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E0CB" w14:textId="77777777" w:rsidR="000C09AA" w:rsidRDefault="000C09AA" w:rsidP="000C09AA">
      <w:pPr>
        <w:pStyle w:val="Heading1"/>
      </w:pPr>
      <w:r>
        <w:t>SECTION 09 21 16</w:t>
      </w:r>
    </w:p>
    <w:p w14:paraId="5366B6F8" w14:textId="77777777" w:rsidR="000C09AA" w:rsidRDefault="000C09AA" w:rsidP="000C09AA">
      <w:pPr>
        <w:pStyle w:val="Heading2"/>
      </w:pPr>
      <w:r>
        <w:t>RESILIENT SOUND ISOLATION CLIPS – RSIC®</w:t>
      </w:r>
      <w:r>
        <w:rPr>
          <w:rFonts w:ascii="Cambria Math" w:hAnsi="Cambria Math" w:cs="Cambria Math"/>
        </w:rPr>
        <w:t>‑</w:t>
      </w:r>
      <w:r>
        <w:t>ADAPT</w:t>
      </w:r>
    </w:p>
    <w:p w14:paraId="26861F3D" w14:textId="77777777" w:rsidR="000C09AA" w:rsidRDefault="000C09AA" w:rsidP="000C09AA"/>
    <w:p w14:paraId="02692428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PART 1 – GENERAL</w:t>
      </w:r>
    </w:p>
    <w:p w14:paraId="169055F9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1.1 SUMMARY</w:t>
      </w:r>
    </w:p>
    <w:p w14:paraId="3A3EF98A" w14:textId="77777777" w:rsidR="000C09AA" w:rsidRDefault="000C09AA" w:rsidP="000C09AA">
      <w:r>
        <w:t>Furnish and install resilient sound isolation clips for ceiling assemblies to reduce structure-borne sound and vibration transmission by decoupling gypsum board support systems from the building structure.</w:t>
      </w:r>
      <w:r>
        <w:br/>
      </w:r>
      <w:r>
        <w:br/>
        <w:t>Products covered under this Section include RSIC®</w:t>
      </w:r>
      <w:r>
        <w:rPr>
          <w:rFonts w:ascii="Cambria Math" w:hAnsi="Cambria Math" w:cs="Cambria Math"/>
        </w:rPr>
        <w:t>‑</w:t>
      </w:r>
      <w:r>
        <w:t>ADAPT ceiling isolation clips as manufactured by PAC International, LLC.</w:t>
      </w:r>
      <w:r>
        <w:br/>
      </w:r>
      <w:r>
        <w:br/>
        <w:t>Ceiling assemblies may include wood framing, steel framing, concrete structures, or metal deck substrates.</w:t>
      </w:r>
    </w:p>
    <w:p w14:paraId="1CF7F2EF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1.2 RELATED SECTIONS</w:t>
      </w:r>
    </w:p>
    <w:p w14:paraId="6F2F7F75" w14:textId="77777777" w:rsidR="000C09AA" w:rsidRPr="00F9655E" w:rsidRDefault="000C09AA" w:rsidP="000C09AA">
      <w:pPr>
        <w:pStyle w:val="ListParagraph"/>
        <w:numPr>
          <w:ilvl w:val="0"/>
          <w:numId w:val="8"/>
        </w:numPr>
        <w:spacing w:after="200" w:line="276" w:lineRule="auto"/>
      </w:pPr>
      <w:r w:rsidRPr="00F9655E">
        <w:t xml:space="preserve">Section 09 50 00 </w:t>
      </w:r>
      <w:r>
        <w:t xml:space="preserve">– </w:t>
      </w:r>
      <w:r w:rsidRPr="00F9655E">
        <w:t xml:space="preserve">Ceilings </w:t>
      </w:r>
    </w:p>
    <w:p w14:paraId="0C399408" w14:textId="77777777" w:rsidR="000C09AA" w:rsidRDefault="000C09AA" w:rsidP="000C09AA">
      <w:pPr>
        <w:pStyle w:val="ListParagraph"/>
        <w:numPr>
          <w:ilvl w:val="0"/>
          <w:numId w:val="8"/>
        </w:numPr>
        <w:spacing w:after="200" w:line="276" w:lineRule="auto"/>
      </w:pPr>
      <w:r>
        <w:t>Section 05 40 00 – Cold</w:t>
      </w:r>
      <w:r>
        <w:rPr>
          <w:rFonts w:ascii="Cambria Math" w:hAnsi="Cambria Math" w:cs="Cambria Math"/>
        </w:rPr>
        <w:t>‑</w:t>
      </w:r>
      <w:r>
        <w:t>Formed Metal Framing</w:t>
      </w:r>
    </w:p>
    <w:p w14:paraId="17F0B95F" w14:textId="77777777" w:rsidR="000C09AA" w:rsidRDefault="000C09AA" w:rsidP="000C09AA">
      <w:pPr>
        <w:pStyle w:val="ListParagraph"/>
        <w:numPr>
          <w:ilvl w:val="0"/>
          <w:numId w:val="8"/>
        </w:numPr>
        <w:spacing w:after="200" w:line="276" w:lineRule="auto"/>
      </w:pPr>
      <w:r>
        <w:t>Section 06 10 00 – Rough Carpentry</w:t>
      </w:r>
    </w:p>
    <w:p w14:paraId="09042969" w14:textId="77777777" w:rsidR="000C09AA" w:rsidRDefault="000C09AA" w:rsidP="000C09AA">
      <w:pPr>
        <w:pStyle w:val="ListParagraph"/>
        <w:numPr>
          <w:ilvl w:val="0"/>
          <w:numId w:val="8"/>
        </w:numPr>
        <w:spacing w:after="200" w:line="276" w:lineRule="auto"/>
      </w:pPr>
      <w:r>
        <w:t>Section 09 22 16 – Non</w:t>
      </w:r>
      <w:r>
        <w:rPr>
          <w:rFonts w:ascii="Cambria Math" w:hAnsi="Cambria Math" w:cs="Cambria Math"/>
        </w:rPr>
        <w:t>‑</w:t>
      </w:r>
      <w:r>
        <w:t>Structural Metal Framing</w:t>
      </w:r>
    </w:p>
    <w:p w14:paraId="7FB567F3" w14:textId="77777777" w:rsidR="000C09AA" w:rsidRDefault="000C09AA" w:rsidP="000C09AA">
      <w:pPr>
        <w:pStyle w:val="ListParagraph"/>
        <w:numPr>
          <w:ilvl w:val="0"/>
          <w:numId w:val="8"/>
        </w:numPr>
        <w:spacing w:after="200" w:line="276" w:lineRule="auto"/>
      </w:pPr>
      <w:r>
        <w:t>Section 09 29 00 – Gypsum Board</w:t>
      </w:r>
    </w:p>
    <w:p w14:paraId="6D61C811" w14:textId="77777777" w:rsidR="000C09AA" w:rsidRDefault="000C09AA" w:rsidP="000C09AA">
      <w:pPr>
        <w:pStyle w:val="ListParagraph"/>
        <w:numPr>
          <w:ilvl w:val="0"/>
          <w:numId w:val="8"/>
        </w:numPr>
        <w:spacing w:after="200" w:line="276" w:lineRule="auto"/>
      </w:pPr>
      <w:r>
        <w:t>Section 09 54 00 – Acoustical Ceilings</w:t>
      </w:r>
    </w:p>
    <w:p w14:paraId="5B451881" w14:textId="77777777" w:rsidR="000C09AA" w:rsidRDefault="000C09AA" w:rsidP="000C09AA">
      <w:pPr>
        <w:pStyle w:val="ListParagraph"/>
        <w:numPr>
          <w:ilvl w:val="0"/>
          <w:numId w:val="8"/>
        </w:numPr>
        <w:spacing w:after="200" w:line="276" w:lineRule="auto"/>
      </w:pPr>
      <w:r>
        <w:t>Section 07 21 00 – Thermal and Acoustical Insulation</w:t>
      </w:r>
    </w:p>
    <w:p w14:paraId="04C9EF19" w14:textId="77777777" w:rsidR="000C09AA" w:rsidRDefault="000C09AA" w:rsidP="000C09AA">
      <w:pPr>
        <w:pStyle w:val="ListParagraph"/>
        <w:numPr>
          <w:ilvl w:val="0"/>
          <w:numId w:val="8"/>
        </w:numPr>
        <w:spacing w:after="200" w:line="276" w:lineRule="auto"/>
      </w:pPr>
      <w:r>
        <w:t xml:space="preserve">Section </w:t>
      </w:r>
      <w:r w:rsidRPr="00B423E8">
        <w:t>07 84 00 – Firestopping.</w:t>
      </w:r>
    </w:p>
    <w:p w14:paraId="51E64A94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1.3 REFERENCES</w:t>
      </w:r>
    </w:p>
    <w:p w14:paraId="0AC7E7F6" w14:textId="77777777" w:rsidR="000C09AA" w:rsidRDefault="000C09AA" w:rsidP="000C09AA">
      <w:r>
        <w:t>ASTM C645 – Nonstructural Steel Framing Members</w:t>
      </w:r>
    </w:p>
    <w:p w14:paraId="321A73D4" w14:textId="77777777" w:rsidR="000C09AA" w:rsidRDefault="000C09AA" w:rsidP="000C09AA">
      <w:r>
        <w:t>ASTM C754 – Installation of Steel Framing Members</w:t>
      </w:r>
    </w:p>
    <w:p w14:paraId="3BDA4CFB" w14:textId="77777777" w:rsidR="000C09AA" w:rsidRDefault="000C09AA" w:rsidP="000C09AA">
      <w:r>
        <w:t>ASTM C840 – Application and Finishing of Gypsum Board</w:t>
      </w:r>
    </w:p>
    <w:p w14:paraId="40C7FF2B" w14:textId="77777777" w:rsidR="000C09AA" w:rsidRDefault="000C09AA" w:rsidP="000C09AA">
      <w:r>
        <w:t>ASTM C1002 – Steel Self</w:t>
      </w:r>
      <w:r>
        <w:rPr>
          <w:rFonts w:ascii="Cambria Math" w:hAnsi="Cambria Math" w:cs="Cambria Math"/>
        </w:rPr>
        <w:t>‑</w:t>
      </w:r>
      <w:r>
        <w:t>Piercing Tapping Screws</w:t>
      </w:r>
    </w:p>
    <w:p w14:paraId="5394E11F" w14:textId="77777777" w:rsidR="000C09AA" w:rsidRDefault="000C09AA" w:rsidP="000C09AA">
      <w:r>
        <w:t>SSMA – Steel Stud Manufacturers Association Standards</w:t>
      </w:r>
    </w:p>
    <w:p w14:paraId="118D4D90" w14:textId="77777777" w:rsidR="000C09AA" w:rsidRDefault="000C09AA" w:rsidP="000C09AA"/>
    <w:p w14:paraId="74E544FB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1.4 SUBMITTALS</w:t>
      </w:r>
    </w:p>
    <w:p w14:paraId="1A944FD1" w14:textId="77777777" w:rsidR="000C09AA" w:rsidRDefault="000C09AA" w:rsidP="000C09AA">
      <w:r>
        <w:t>Product data and installation instructions for RSIC®</w:t>
      </w:r>
      <w:r>
        <w:rPr>
          <w:rFonts w:ascii="Cambria Math" w:hAnsi="Cambria Math" w:cs="Cambria Math"/>
        </w:rPr>
        <w:t>‑</w:t>
      </w:r>
      <w:r>
        <w:t>ADAPT, including mounting options, load ratings, and spacing requirements.</w:t>
      </w:r>
    </w:p>
    <w:p w14:paraId="46C6B781" w14:textId="77777777" w:rsidR="000C09AA" w:rsidRDefault="000C09AA" w:rsidP="000C09AA">
      <w:r>
        <w:t>Manufacturer’s published RSIC®</w:t>
      </w:r>
      <w:r>
        <w:rPr>
          <w:rFonts w:ascii="Cambria Math" w:hAnsi="Cambria Math" w:cs="Cambria Math"/>
        </w:rPr>
        <w:t>‑</w:t>
      </w:r>
      <w:r>
        <w:t>ADAPT submittal package.</w:t>
      </w:r>
    </w:p>
    <w:p w14:paraId="0A8B6A10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1.5 QUALITY ASSURANCE</w:t>
      </w:r>
    </w:p>
    <w:p w14:paraId="21708B2E" w14:textId="77777777" w:rsidR="000C09AA" w:rsidRDefault="000C09AA" w:rsidP="000C09AA">
      <w:r>
        <w:t>Manufacturer: PAC International, LLC, specializing in sound and vibration isolation products.</w:t>
      </w:r>
    </w:p>
    <w:p w14:paraId="7598335B" w14:textId="77777777" w:rsidR="000C09AA" w:rsidRDefault="000C09AA" w:rsidP="000C09AA">
      <w:r>
        <w:t>Install in accordance with manufacturer’s published instructions.</w:t>
      </w:r>
    </w:p>
    <w:p w14:paraId="2798B89A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1.6 DELIVERY, STORAGE, AND HANDLING</w:t>
      </w:r>
    </w:p>
    <w:p w14:paraId="28EEBB99" w14:textId="77777777" w:rsidR="000C09AA" w:rsidRDefault="000C09AA" w:rsidP="000C09AA">
      <w:r>
        <w:t>Deliver RSIC®</w:t>
      </w:r>
      <w:r>
        <w:rPr>
          <w:rFonts w:ascii="Cambria Math" w:hAnsi="Cambria Math" w:cs="Cambria Math"/>
        </w:rPr>
        <w:t>‑</w:t>
      </w:r>
      <w:r>
        <w:t>ADAPT clips fully assembled.</w:t>
      </w:r>
    </w:p>
    <w:p w14:paraId="699F9347" w14:textId="77777777" w:rsidR="000C09AA" w:rsidRDefault="000C09AA" w:rsidP="000C09AA">
      <w:r>
        <w:t>Store in a dry location protected from damage.</w:t>
      </w:r>
    </w:p>
    <w:p w14:paraId="5D7C84F3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1.7 PROJECT CONDITIONS</w:t>
      </w:r>
    </w:p>
    <w:p w14:paraId="0D053C9E" w14:textId="77777777" w:rsidR="000C09AA" w:rsidRPr="00B423E8" w:rsidRDefault="000C09AA" w:rsidP="000C09AA">
      <w:r w:rsidRPr="00B423E8">
        <w:t>A. Do not install gypsum board until building is enclosed and conditioned.</w:t>
      </w:r>
      <w:r w:rsidRPr="00B423E8">
        <w:br/>
        <w:t>B. Coordinate with MEP trades to avoid rigid bridging of isolated surfaces.</w:t>
      </w:r>
    </w:p>
    <w:p w14:paraId="363E93DF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1.8 WARRANTY</w:t>
      </w:r>
    </w:p>
    <w:p w14:paraId="19BB905B" w14:textId="77777777" w:rsidR="000C09AA" w:rsidRPr="00B423E8" w:rsidRDefault="000C09AA" w:rsidP="000C09AA">
      <w:r w:rsidRPr="00B423E8">
        <w:t xml:space="preserve">A. Provide </w:t>
      </w:r>
      <w:proofErr w:type="gramStart"/>
      <w:r w:rsidRPr="00B423E8">
        <w:t>manufacturer’s</w:t>
      </w:r>
      <w:proofErr w:type="gramEnd"/>
      <w:r w:rsidRPr="00B423E8">
        <w:t xml:space="preserve"> standard one-year warranty against defects in materials and workmanship.</w:t>
      </w:r>
    </w:p>
    <w:p w14:paraId="7AC29F29" w14:textId="77777777" w:rsidR="000C09AA" w:rsidRDefault="000C09AA" w:rsidP="000C09AA"/>
    <w:p w14:paraId="1760EC72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PART 2 – PRODUCTS</w:t>
      </w:r>
    </w:p>
    <w:p w14:paraId="5FE31B08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2.1 MANUFACTURER</w:t>
      </w:r>
    </w:p>
    <w:p w14:paraId="2690E1BE" w14:textId="77777777" w:rsidR="000C09AA" w:rsidRPr="00B423E8" w:rsidRDefault="000C09AA" w:rsidP="000C09AA">
      <w:r w:rsidRPr="00B423E8">
        <w:t xml:space="preserve">A. Basis of Design: </w:t>
      </w:r>
      <w:r w:rsidRPr="00B423E8">
        <w:rPr>
          <w:b/>
          <w:bCs/>
        </w:rPr>
        <w:t>PAC International, LLC – RSIC® systems.</w:t>
      </w:r>
    </w:p>
    <w:p w14:paraId="1F30F5B7" w14:textId="77777777" w:rsidR="000C09AA" w:rsidRDefault="000C09AA" w:rsidP="000C09AA"/>
    <w:p w14:paraId="344F3018" w14:textId="77777777" w:rsidR="000C09AA" w:rsidRDefault="000C09AA" w:rsidP="000C09AA">
      <w:r>
        <w:t>PAC International, LLC</w:t>
      </w:r>
    </w:p>
    <w:p w14:paraId="5CF4CE8D" w14:textId="77777777" w:rsidR="000C09AA" w:rsidRDefault="000C09AA" w:rsidP="000C09AA">
      <w:r>
        <w:t>2000 SE 4</w:t>
      </w:r>
      <w:r w:rsidRPr="00323E3A">
        <w:rPr>
          <w:vertAlign w:val="superscript"/>
        </w:rPr>
        <w:t>th</w:t>
      </w:r>
      <w:r>
        <w:t xml:space="preserve"> Ave</w:t>
      </w:r>
    </w:p>
    <w:p w14:paraId="36A4DC27" w14:textId="77777777" w:rsidR="000C09AA" w:rsidRDefault="000C09AA" w:rsidP="000C09AA">
      <w:r>
        <w:t>Canby OR, 97013</w:t>
      </w:r>
    </w:p>
    <w:p w14:paraId="6D9E9157" w14:textId="77777777" w:rsidR="000C09AA" w:rsidRDefault="000C09AA" w:rsidP="000C09AA">
      <w:r>
        <w:t>www.pacinternationalllc.com</w:t>
      </w:r>
    </w:p>
    <w:p w14:paraId="773ABA40" w14:textId="77777777" w:rsidR="000C09AA" w:rsidRDefault="000C09AA" w:rsidP="000C09AA"/>
    <w:p w14:paraId="23082F00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lastRenderedPageBreak/>
        <w:t>2.2 RESILIENT SOUND ISOLATION CLIPS</w:t>
      </w:r>
    </w:p>
    <w:p w14:paraId="0BFFCF52" w14:textId="77777777" w:rsidR="000C09AA" w:rsidRDefault="000C09AA" w:rsidP="000C09AA">
      <w:r>
        <w:t>Product: RSIC®</w:t>
      </w:r>
      <w:r>
        <w:rPr>
          <w:rFonts w:ascii="Cambria Math" w:hAnsi="Cambria Math" w:cs="Cambria Math"/>
        </w:rPr>
        <w:t>‑</w:t>
      </w:r>
      <w:r>
        <w:t>ADAPT</w:t>
      </w:r>
    </w:p>
    <w:p w14:paraId="6FC138BB" w14:textId="77777777" w:rsidR="000C09AA" w:rsidRDefault="000C09AA" w:rsidP="000C09AA">
      <w:r w:rsidRPr="006A1A99">
        <w:t>Clip shall be capable of attaching to all listed substrates without requiring a change in clip frame or body.</w:t>
      </w:r>
      <w:r>
        <w:br/>
      </w:r>
      <w:r>
        <w:br/>
        <w:t>Adjustable, pre</w:t>
      </w:r>
      <w:r>
        <w:rPr>
          <w:rFonts w:ascii="Cambria Math" w:hAnsi="Cambria Math" w:cs="Cambria Math"/>
        </w:rPr>
        <w:t>‑</w:t>
      </w:r>
      <w:r>
        <w:t>assembled ceiling isolation clip designed to provide acoustic isolation in floor ceiling assemblies.</w:t>
      </w:r>
      <w:r>
        <w:br/>
      </w:r>
      <w:r>
        <w:br/>
        <w:t>Engineered for drywall furring channel, cold</w:t>
      </w:r>
      <w:r>
        <w:rPr>
          <w:rFonts w:ascii="Cambria Math" w:hAnsi="Cambria Math" w:cs="Cambria Math"/>
        </w:rPr>
        <w:t>‑</w:t>
      </w:r>
      <w:r>
        <w:t>rolled channel (CRC), drywall grid systems, and Unistrut-type framing.</w:t>
      </w:r>
      <w:r>
        <w:br/>
      </w:r>
      <w:r>
        <w:br/>
        <w:t>Suitable for wood framing, steel framing, concrete structures, mass timber, and metal deck assemblies.</w:t>
      </w:r>
      <w:r>
        <w:br/>
      </w:r>
      <w:r>
        <w:br/>
        <w:t>Can be used in new construction and renovation.</w:t>
      </w:r>
    </w:p>
    <w:p w14:paraId="38F663FC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2.3 PERFORMANCE CHARACTERISTICS</w:t>
      </w:r>
    </w:p>
    <w:p w14:paraId="5F6693B6" w14:textId="77777777" w:rsidR="000C09AA" w:rsidRDefault="000C09AA" w:rsidP="000C09AA">
      <w:proofErr w:type="gramStart"/>
      <w:r>
        <w:t>Acoustical</w:t>
      </w:r>
      <w:proofErr w:type="gramEnd"/>
      <w:r>
        <w:t xml:space="preserve"> Design Load: Up to 160 </w:t>
      </w:r>
      <w:proofErr w:type="spellStart"/>
      <w:r>
        <w:t>lb</w:t>
      </w:r>
      <w:proofErr w:type="spellEnd"/>
      <w:r>
        <w:t xml:space="preserve"> per isolator.</w:t>
      </w:r>
    </w:p>
    <w:p w14:paraId="7D3D8CCC" w14:textId="77777777" w:rsidR="000C09AA" w:rsidRDefault="000C09AA" w:rsidP="000C09AA">
      <w:r>
        <w:t>Total Deflection: Less than 1/8 inch at design load.</w:t>
      </w:r>
    </w:p>
    <w:p w14:paraId="3D4F6C97" w14:textId="77777777" w:rsidR="000C09AA" w:rsidRDefault="000C09AA" w:rsidP="000C09AA">
      <w:r>
        <w:t>Natural Frequency: Down to 12 Hz.</w:t>
      </w:r>
    </w:p>
    <w:p w14:paraId="2B05A7B6" w14:textId="77777777" w:rsidR="000C09AA" w:rsidRDefault="000C09AA" w:rsidP="000C09AA">
      <w:r>
        <w:t xml:space="preserve">Maximum Spacing: 48 inches </w:t>
      </w:r>
      <w:proofErr w:type="gramStart"/>
      <w:r>
        <w:t>on</w:t>
      </w:r>
      <w:proofErr w:type="gramEnd"/>
      <w:r>
        <w:t xml:space="preserve"> center.</w:t>
      </w:r>
    </w:p>
    <w:p w14:paraId="12FFB634" w14:textId="77777777" w:rsidR="000C09AA" w:rsidRDefault="000C09AA" w:rsidP="000C09AA">
      <w:r>
        <w:t>Use: Ceilings only. Not for wall applications.</w:t>
      </w:r>
    </w:p>
    <w:p w14:paraId="7D1C3485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2.4 MATERIALS</w:t>
      </w:r>
    </w:p>
    <w:p w14:paraId="3E17D238" w14:textId="77777777" w:rsidR="000C09AA" w:rsidRDefault="000C09AA" w:rsidP="000C09AA">
      <w:r>
        <w:t>Proprietary elastomeric isolation element within steel frame.</w:t>
      </w:r>
    </w:p>
    <w:p w14:paraId="32E88A95" w14:textId="77777777" w:rsidR="000C09AA" w:rsidRDefault="000C09AA" w:rsidP="000C09AA">
      <w:r>
        <w:t>Carrier channels shall meet SSMA standards.</w:t>
      </w:r>
    </w:p>
    <w:p w14:paraId="1E19409C" w14:textId="77777777" w:rsidR="000C09AA" w:rsidRDefault="000C09AA" w:rsidP="000C09AA">
      <w:r>
        <w:t xml:space="preserve">Fasteners per manufacturer </w:t>
      </w:r>
      <w:proofErr w:type="gramStart"/>
      <w:r>
        <w:t>recommendations for</w:t>
      </w:r>
      <w:proofErr w:type="gramEnd"/>
      <w:r>
        <w:t xml:space="preserve"> wood, steel, or concrete substrates.</w:t>
      </w:r>
    </w:p>
    <w:p w14:paraId="49D06947" w14:textId="77777777" w:rsidR="000C09AA" w:rsidRDefault="000C09AA" w:rsidP="000C09AA"/>
    <w:p w14:paraId="5B63A301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PART 3 – EXECUTION</w:t>
      </w:r>
    </w:p>
    <w:p w14:paraId="4E5EE986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3.1 EXAMINATION</w:t>
      </w:r>
    </w:p>
    <w:p w14:paraId="2A3189C8" w14:textId="77777777" w:rsidR="000C09AA" w:rsidRDefault="000C09AA" w:rsidP="000C09AA">
      <w:r>
        <w:t>Verify substrates are structurally sound prior to installation.</w:t>
      </w:r>
    </w:p>
    <w:p w14:paraId="497F77CD" w14:textId="77777777" w:rsidR="000C09AA" w:rsidRDefault="000C09AA" w:rsidP="000C09AA"/>
    <w:p w14:paraId="3A23CB84" w14:textId="77777777" w:rsidR="000C09AA" w:rsidRDefault="000C09AA" w:rsidP="000C09AA"/>
    <w:p w14:paraId="0A434AD7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3.2 INSTALLATION</w:t>
      </w:r>
    </w:p>
    <w:p w14:paraId="529AE34F" w14:textId="77777777" w:rsidR="000C09AA" w:rsidRDefault="000C09AA" w:rsidP="000C09AA">
      <w:r>
        <w:t>Install RSIC®</w:t>
      </w:r>
      <w:r>
        <w:rPr>
          <w:rFonts w:ascii="Cambria Math" w:hAnsi="Cambria Math" w:cs="Cambria Math"/>
        </w:rPr>
        <w:t>‑</w:t>
      </w:r>
      <w:r>
        <w:t>ADAPT in accordance with manufacturer</w:t>
      </w:r>
      <w:r>
        <w:rPr>
          <w:rFonts w:ascii="Calibri" w:hAnsi="Calibri" w:cs="Calibri"/>
        </w:rPr>
        <w:t>’</w:t>
      </w:r>
      <w:r>
        <w:t>s published installation instructions.</w:t>
      </w:r>
    </w:p>
    <w:p w14:paraId="1B0F394C" w14:textId="77777777" w:rsidR="000C09AA" w:rsidRDefault="000C09AA" w:rsidP="000C09AA">
      <w:r>
        <w:t>Maximum spacing: 48 inches on center unless otherwise noted.</w:t>
      </w:r>
    </w:p>
    <w:p w14:paraId="3215EC28" w14:textId="77777777" w:rsidR="000C09AA" w:rsidRDefault="000C09AA" w:rsidP="000C09AA">
      <w:r>
        <w:t>Ensure gypsum board and framing do not contact structure directly.</w:t>
      </w:r>
    </w:p>
    <w:p w14:paraId="50C1115A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3.3 FIELD QUALITY CONTROL</w:t>
      </w:r>
    </w:p>
    <w:p w14:paraId="19C37ED1" w14:textId="77777777" w:rsidR="000C09AA" w:rsidRDefault="000C09AA" w:rsidP="000C09AA">
      <w:r>
        <w:t>Verify proper clip spacing, fasteners, and channel installation.</w:t>
      </w:r>
    </w:p>
    <w:p w14:paraId="7BE4D896" w14:textId="77777777" w:rsidR="000C09AA" w:rsidRDefault="000C09AA" w:rsidP="000C09AA">
      <w:r>
        <w:t>Replace damaged components.</w:t>
      </w:r>
    </w:p>
    <w:p w14:paraId="1BE518A7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3.4 PROTECTION</w:t>
      </w:r>
    </w:p>
    <w:p w14:paraId="3EEF900A" w14:textId="77777777" w:rsidR="000C09AA" w:rsidRDefault="000C09AA" w:rsidP="000C09AA">
      <w:r>
        <w:t>Protect installed isolators until ceiling assembly is complete.</w:t>
      </w:r>
    </w:p>
    <w:p w14:paraId="4F6E86B5" w14:textId="77777777" w:rsidR="000C09AA" w:rsidRDefault="000C09AA" w:rsidP="000C09AA"/>
    <w:p w14:paraId="0775B384" w14:textId="77777777" w:rsidR="000C09AA" w:rsidRPr="000C09AA" w:rsidRDefault="000C09AA" w:rsidP="000C09AA">
      <w:pPr>
        <w:rPr>
          <w:b/>
          <w:bCs/>
        </w:rPr>
      </w:pPr>
      <w:r w:rsidRPr="000C09AA">
        <w:rPr>
          <w:b/>
          <w:bCs/>
        </w:rPr>
        <w:t>Design Considerations</w:t>
      </w:r>
    </w:p>
    <w:p w14:paraId="4974874D" w14:textId="77777777" w:rsidR="000C09AA" w:rsidRPr="006A1A99" w:rsidRDefault="000C09AA" w:rsidP="000C09AA">
      <w:pPr>
        <w:numPr>
          <w:ilvl w:val="0"/>
          <w:numId w:val="9"/>
        </w:numPr>
        <w:spacing w:line="278" w:lineRule="auto"/>
      </w:pPr>
      <w:r w:rsidRPr="000F233F">
        <w:t xml:space="preserve">Always match clip and accessory usage to </w:t>
      </w:r>
      <w:r w:rsidRPr="006A1A99">
        <w:t>current UL-listed designs</w:t>
      </w:r>
      <w:r w:rsidRPr="000F233F">
        <w:t xml:space="preserve"> where fire-</w:t>
      </w:r>
      <w:r w:rsidRPr="006A1A99">
        <w:t>resistance is required.</w:t>
      </w:r>
    </w:p>
    <w:p w14:paraId="16775F3B" w14:textId="77777777" w:rsidR="000C09AA" w:rsidRPr="006A1A99" w:rsidRDefault="000C09AA" w:rsidP="000C09AA">
      <w:pPr>
        <w:numPr>
          <w:ilvl w:val="0"/>
          <w:numId w:val="9"/>
        </w:numPr>
        <w:spacing w:line="278" w:lineRule="auto"/>
      </w:pPr>
      <w:r w:rsidRPr="006A1A99">
        <w:t>Coordinate clip layout early with MEP and low-voltage trades to avoid rigid contact or penetrations that bypass isolation.</w:t>
      </w:r>
    </w:p>
    <w:p w14:paraId="7C8D0E21" w14:textId="77777777" w:rsidR="000C09AA" w:rsidRPr="006A1A99" w:rsidRDefault="000C09AA" w:rsidP="000C09AA">
      <w:pPr>
        <w:numPr>
          <w:ilvl w:val="0"/>
          <w:numId w:val="9"/>
        </w:numPr>
        <w:spacing w:line="278" w:lineRule="auto"/>
      </w:pPr>
      <w:r w:rsidRPr="006A1A99">
        <w:t xml:space="preserve">Maintain perimeter gaps and seal with </w:t>
      </w:r>
      <w:proofErr w:type="gramStart"/>
      <w:r w:rsidRPr="006A1A99">
        <w:t>acoustical</w:t>
      </w:r>
      <w:proofErr w:type="gramEnd"/>
      <w:r w:rsidRPr="006A1A99">
        <w:t xml:space="preserve"> sealant to maximize STC/IIC ratings.</w:t>
      </w:r>
    </w:p>
    <w:p w14:paraId="73335707" w14:textId="77777777" w:rsidR="00F66A79" w:rsidRDefault="00F66A79" w:rsidP="008B2D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87D7E" w14:textId="77777777" w:rsidR="00FE1F03" w:rsidRDefault="00FE1F03" w:rsidP="008B2D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BFCBE" w14:textId="77777777" w:rsidR="00FE1F03" w:rsidRPr="00FE1F03" w:rsidRDefault="00FE1F03" w:rsidP="008B2D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A14B3" w14:textId="77777777" w:rsidR="00F66A79" w:rsidRPr="00FE1F03" w:rsidRDefault="00F66A79" w:rsidP="008B2D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66A79" w:rsidRPr="00FE1F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79A0" w14:textId="77777777" w:rsidR="00E67A21" w:rsidRDefault="00E67A21" w:rsidP="00E67A21">
      <w:pPr>
        <w:spacing w:after="0" w:line="240" w:lineRule="auto"/>
      </w:pPr>
      <w:r>
        <w:separator/>
      </w:r>
    </w:p>
  </w:endnote>
  <w:endnote w:type="continuationSeparator" w:id="0">
    <w:p w14:paraId="7469B7DA" w14:textId="77777777" w:rsidR="00E67A21" w:rsidRDefault="00E67A21" w:rsidP="00E6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20B3" w14:textId="59071618" w:rsidR="00E67A21" w:rsidRPr="00E67A21" w:rsidRDefault="00E67A21" w:rsidP="00E67A21">
    <w:pPr>
      <w:spacing w:after="0" w:line="240" w:lineRule="auto"/>
      <w:jc w:val="center"/>
      <w:rPr>
        <w:b/>
        <w:bCs/>
        <w:sz w:val="24"/>
        <w:szCs w:val="24"/>
      </w:rPr>
    </w:pPr>
    <w:r w:rsidRPr="00E67A21">
      <w:rPr>
        <w:b/>
        <w:bCs/>
        <w:sz w:val="24"/>
        <w:szCs w:val="24"/>
      </w:rPr>
      <w:t>PAC International, LLC.</w:t>
    </w:r>
  </w:p>
  <w:p w14:paraId="5D4D6F2F" w14:textId="77777777" w:rsidR="00E67A21" w:rsidRPr="00E67A21" w:rsidRDefault="00E67A21" w:rsidP="00E67A21">
    <w:pPr>
      <w:spacing w:after="0" w:line="240" w:lineRule="auto"/>
      <w:jc w:val="center"/>
      <w:rPr>
        <w:sz w:val="24"/>
        <w:szCs w:val="24"/>
      </w:rPr>
    </w:pPr>
    <w:r w:rsidRPr="00E67A21">
      <w:rPr>
        <w:sz w:val="24"/>
        <w:szCs w:val="24"/>
      </w:rPr>
      <w:t>World Class Noise Control</w:t>
    </w:r>
    <w:r>
      <w:rPr>
        <w:sz w:val="24"/>
        <w:szCs w:val="24"/>
      </w:rPr>
      <w:t xml:space="preserve"> Solutions</w:t>
    </w:r>
  </w:p>
  <w:p w14:paraId="7EAF3716" w14:textId="77777777" w:rsidR="00E67A21" w:rsidRPr="00E67A21" w:rsidRDefault="00E67A21" w:rsidP="00E67A21">
    <w:pPr>
      <w:spacing w:after="0" w:line="240" w:lineRule="auto"/>
      <w:jc w:val="center"/>
      <w:rPr>
        <w:sz w:val="24"/>
        <w:szCs w:val="24"/>
      </w:rPr>
    </w:pPr>
    <w:r w:rsidRPr="00E67A21">
      <w:rPr>
        <w:sz w:val="24"/>
        <w:szCs w:val="24"/>
      </w:rPr>
      <w:t>Canby, OR – Las Vegas, NV</w:t>
    </w:r>
  </w:p>
  <w:p w14:paraId="4B506944" w14:textId="79DEE618" w:rsidR="00E67A21" w:rsidRDefault="00E67A21" w:rsidP="00E67A21">
    <w:pPr>
      <w:spacing w:after="0" w:line="240" w:lineRule="auto"/>
      <w:jc w:val="center"/>
    </w:pPr>
    <w:r w:rsidRPr="00E67A21">
      <w:rPr>
        <w:sz w:val="24"/>
        <w:szCs w:val="24"/>
      </w:rPr>
      <w:t>866-774-2100</w:t>
    </w:r>
    <w:r w:rsidR="004C2E58">
      <w:rPr>
        <w:sz w:val="24"/>
        <w:szCs w:val="24"/>
      </w:rPr>
      <w:t xml:space="preserve">  </w:t>
    </w:r>
    <w:r w:rsidR="004C2E58">
      <w:t xml:space="preserve"> </w:t>
    </w:r>
    <w:hyperlink r:id="rId1" w:history="1">
      <w:r w:rsidRPr="00E67A21">
        <w:rPr>
          <w:rStyle w:val="Hyperlink"/>
          <w:sz w:val="24"/>
          <w:szCs w:val="24"/>
        </w:rPr>
        <w:t>www.pacinternationalllc.com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0181" w14:textId="77777777" w:rsidR="00E67A21" w:rsidRDefault="00E67A21" w:rsidP="00E67A21">
      <w:pPr>
        <w:spacing w:after="0" w:line="240" w:lineRule="auto"/>
      </w:pPr>
      <w:r>
        <w:separator/>
      </w:r>
    </w:p>
  </w:footnote>
  <w:footnote w:type="continuationSeparator" w:id="0">
    <w:p w14:paraId="49909875" w14:textId="77777777" w:rsidR="00E67A21" w:rsidRDefault="00E67A21" w:rsidP="00E6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3A76" w14:textId="26B759B2" w:rsidR="00E67A21" w:rsidRDefault="00E67A21">
    <w:pPr>
      <w:pStyle w:val="Header"/>
    </w:pPr>
  </w:p>
  <w:p w14:paraId="50C7C091" w14:textId="6665F9F2" w:rsidR="00E67A21" w:rsidRDefault="004C2E58" w:rsidP="00E67A21">
    <w:pPr>
      <w:pStyle w:val="Header"/>
      <w:jc w:val="center"/>
    </w:pPr>
    <w:r w:rsidRPr="004C2E58">
      <w:rPr>
        <w:noProof/>
      </w:rPr>
      <w:drawing>
        <wp:inline distT="0" distB="0" distL="0" distR="0" wp14:anchorId="7132AB41" wp14:editId="58A1A353">
          <wp:extent cx="2620433" cy="1088488"/>
          <wp:effectExtent l="0" t="0" r="8890" b="0"/>
          <wp:docPr id="1415618378" name="Picture 1" descr="A white background with blue text and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618378" name="Picture 1" descr="A white background with blue text and blue lette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4692" cy="1094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A8B"/>
    <w:multiLevelType w:val="hybridMultilevel"/>
    <w:tmpl w:val="598478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A6AEF"/>
    <w:multiLevelType w:val="hybridMultilevel"/>
    <w:tmpl w:val="3F9CA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39E8"/>
    <w:multiLevelType w:val="hybridMultilevel"/>
    <w:tmpl w:val="93D0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0D54"/>
    <w:multiLevelType w:val="hybridMultilevel"/>
    <w:tmpl w:val="3E88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64F4B"/>
    <w:multiLevelType w:val="hybridMultilevel"/>
    <w:tmpl w:val="17101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F5F0C"/>
    <w:multiLevelType w:val="hybridMultilevel"/>
    <w:tmpl w:val="167AC2E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60F3FB7"/>
    <w:multiLevelType w:val="multilevel"/>
    <w:tmpl w:val="2EBA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42AA2"/>
    <w:multiLevelType w:val="hybridMultilevel"/>
    <w:tmpl w:val="62247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A3D49"/>
    <w:multiLevelType w:val="hybridMultilevel"/>
    <w:tmpl w:val="A812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8757">
    <w:abstractNumId w:val="4"/>
  </w:num>
  <w:num w:numId="2" w16cid:durableId="1530558945">
    <w:abstractNumId w:val="0"/>
  </w:num>
  <w:num w:numId="3" w16cid:durableId="2077892044">
    <w:abstractNumId w:val="5"/>
  </w:num>
  <w:num w:numId="4" w16cid:durableId="351103568">
    <w:abstractNumId w:val="7"/>
  </w:num>
  <w:num w:numId="5" w16cid:durableId="2055807975">
    <w:abstractNumId w:val="2"/>
  </w:num>
  <w:num w:numId="6" w16cid:durableId="1846549636">
    <w:abstractNumId w:val="3"/>
  </w:num>
  <w:num w:numId="7" w16cid:durableId="2005931465">
    <w:abstractNumId w:val="8"/>
  </w:num>
  <w:num w:numId="8" w16cid:durableId="192305962">
    <w:abstractNumId w:val="1"/>
  </w:num>
  <w:num w:numId="9" w16cid:durableId="1636980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21"/>
    <w:rsid w:val="000A3E75"/>
    <w:rsid w:val="000C09AA"/>
    <w:rsid w:val="00164FB7"/>
    <w:rsid w:val="001948D4"/>
    <w:rsid w:val="001A7133"/>
    <w:rsid w:val="001C6832"/>
    <w:rsid w:val="00317E8D"/>
    <w:rsid w:val="00380648"/>
    <w:rsid w:val="004C2E58"/>
    <w:rsid w:val="006D765E"/>
    <w:rsid w:val="00761FD2"/>
    <w:rsid w:val="007A1CC6"/>
    <w:rsid w:val="007D66E3"/>
    <w:rsid w:val="008B2D70"/>
    <w:rsid w:val="008F1A20"/>
    <w:rsid w:val="00A86652"/>
    <w:rsid w:val="00AA51D9"/>
    <w:rsid w:val="00AE611C"/>
    <w:rsid w:val="00BC72EF"/>
    <w:rsid w:val="00C707B8"/>
    <w:rsid w:val="00C9672C"/>
    <w:rsid w:val="00CF0750"/>
    <w:rsid w:val="00E67A21"/>
    <w:rsid w:val="00E866DE"/>
    <w:rsid w:val="00EA2609"/>
    <w:rsid w:val="00F66A79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49C22"/>
  <w15:chartTrackingRefBased/>
  <w15:docId w15:val="{9C6DC5A6-9AAE-4088-816A-1F7582C6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9A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9A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A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A21"/>
  </w:style>
  <w:style w:type="paragraph" w:styleId="Footer">
    <w:name w:val="footer"/>
    <w:basedOn w:val="Normal"/>
    <w:link w:val="FooterChar"/>
    <w:uiPriority w:val="99"/>
    <w:unhideWhenUsed/>
    <w:rsid w:val="00E6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A21"/>
  </w:style>
  <w:style w:type="paragraph" w:styleId="ListParagraph">
    <w:name w:val="List Paragraph"/>
    <w:basedOn w:val="Normal"/>
    <w:uiPriority w:val="34"/>
    <w:qFormat/>
    <w:rsid w:val="008B2D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09A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09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cinternationall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549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Gernhart</dc:creator>
  <cp:keywords/>
  <dc:description/>
  <cp:lastModifiedBy>Mike Gernhart</cp:lastModifiedBy>
  <cp:revision>2</cp:revision>
  <dcterms:created xsi:type="dcterms:W3CDTF">2026-03-23T23:03:00Z</dcterms:created>
  <dcterms:modified xsi:type="dcterms:W3CDTF">2026-03-23T23:03:00Z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770f37ca666fc7f23662cfa2c55d19f6cebb81fbbd97ff6ed2dbce44f86bc8ed</vt:lpwstr>
  </property>
</Properties>
</file>